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29FB5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阳春市中医院技防建设服务需求清单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 xml:space="preserve"> </w:t>
      </w:r>
    </w:p>
    <w:p w14:paraId="5AC00516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11"/>
          <w:szCs w:val="11"/>
        </w:rPr>
      </w:pPr>
    </w:p>
    <w:p w14:paraId="425E7BB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入侵报警系统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支摄像头</w:t>
      </w:r>
      <w:r>
        <w:rPr>
          <w:rFonts w:hint="eastAsia" w:ascii="仿宋" w:hAnsi="仿宋" w:eastAsia="仿宋" w:cs="仿宋"/>
          <w:sz w:val="32"/>
          <w:szCs w:val="32"/>
        </w:rPr>
        <w:t>（摄像头利旧安装使用）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76F3A0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视频</w:t>
      </w:r>
      <w:r>
        <w:rPr>
          <w:rFonts w:hint="eastAsia" w:ascii="仿宋" w:hAnsi="仿宋" w:eastAsia="仿宋" w:cs="仿宋"/>
          <w:sz w:val="32"/>
          <w:szCs w:val="32"/>
        </w:rPr>
        <w:t>监控系统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（现共有178支，故障无法显像40支、大概70支跳顿需修复</w:t>
      </w:r>
      <w:r>
        <w:rPr>
          <w:rFonts w:hint="eastAsia" w:ascii="仿宋" w:hAnsi="仿宋" w:eastAsia="仿宋" w:cs="仿宋"/>
          <w:sz w:val="32"/>
          <w:szCs w:val="32"/>
        </w:rPr>
        <w:t>（利旧安装使用）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EDF1CC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</w:rPr>
        <w:t>安装视频监控装置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门诊楼2一6楼走廊各2支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10支，内科楼2楼公厕走廊1支，中医长廊2支，中药房等候区1支，五宫科门口1支，门诊楼天面1支，康复楼天面1支，老人病科2支，骨科部3支，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监控摄像头）</w:t>
      </w:r>
    </w:p>
    <w:p w14:paraId="149DE81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出入口安装带有人脸识别功能的智感视频前端装置，并接人公安网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（摄像头利旧安装使用）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人脸识别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</w:t>
      </w:r>
      <w:r>
        <w:rPr>
          <w:rFonts w:hint="eastAsia" w:ascii="仿宋" w:hAnsi="仿宋" w:eastAsia="仿宋" w:cs="仿宋"/>
          <w:sz w:val="32"/>
          <w:szCs w:val="32"/>
        </w:rPr>
        <w:t>摄像头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 院正门</w:t>
      </w:r>
      <w:r>
        <w:rPr>
          <w:rFonts w:hint="eastAsia" w:ascii="仿宋" w:hAnsi="仿宋" w:eastAsia="仿宋" w:cs="仿宋"/>
          <w:sz w:val="32"/>
          <w:szCs w:val="32"/>
        </w:rPr>
        <w:t>口（利旧安装使用）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B629AB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出入口控制系统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出入口需安装带有车牌识别功能的智能道闸系统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。（现有带故障出入口控制系统一套，无法智能起降和识别车牌，现只能手动起降，</w:t>
      </w:r>
      <w:r>
        <w:rPr>
          <w:rFonts w:hint="eastAsia" w:ascii="仿宋" w:hAnsi="仿宋" w:eastAsia="仿宋" w:cs="仿宋"/>
          <w:sz w:val="32"/>
          <w:szCs w:val="32"/>
        </w:rPr>
        <w:t>实现联动，并接人公安网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）。（维修或重新安装）。</w:t>
      </w:r>
    </w:p>
    <w:p w14:paraId="0123B66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sz w:val="32"/>
          <w:szCs w:val="32"/>
        </w:rPr>
        <w:t>电子巡查系统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5个点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（系统回到监控中心）。</w:t>
      </w:r>
    </w:p>
    <w:p w14:paraId="78710A8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sz w:val="32"/>
          <w:szCs w:val="32"/>
        </w:rPr>
        <w:t>重要部位安装一键式报警装置，并与监控中心（监控室）联网。（约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收费处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个，门诊客服1个，中医长廊客服1个，骨科门诊1个，中医护理门诊1个，急诊1个，医务科1个，小会议室1个）</w:t>
      </w:r>
    </w:p>
    <w:p w14:paraId="6B6C8E6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8、</w:t>
      </w:r>
      <w:r>
        <w:rPr>
          <w:rFonts w:hint="eastAsia" w:ascii="仿宋" w:hAnsi="仿宋" w:eastAsia="仿宋" w:cs="仿宋"/>
          <w:sz w:val="32"/>
          <w:szCs w:val="32"/>
        </w:rPr>
        <w:t>安装视频监控和声音复核装置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声音采集系统数据信息存储时间不少于30天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（10楼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个点）</w:t>
      </w:r>
    </w:p>
    <w:p w14:paraId="6F1FCAF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3DCE8C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注：（</w:t>
      </w:r>
      <w:r>
        <w:rPr>
          <w:rFonts w:hint="eastAsia" w:ascii="仿宋" w:hAnsi="仿宋" w:eastAsia="仿宋" w:cs="仿宋"/>
          <w:sz w:val="32"/>
          <w:szCs w:val="32"/>
        </w:rPr>
        <w:t>视频监控系统与入侵报警系统、出入口控制系统、人脸识别系统实现联动，并接人公安网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799661FF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注：</w:t>
      </w:r>
      <w:r>
        <w:rPr>
          <w:rFonts w:hint="eastAsia" w:ascii="仿宋" w:hAnsi="仿宋" w:eastAsia="仿宋" w:cs="仿宋"/>
          <w:sz w:val="32"/>
          <w:szCs w:val="32"/>
        </w:rPr>
        <w:t>医院建设技防工程，其设计方案应当按《广东省安全技术防范管理实施办法》（省政府第238号令）规定报当地公安机关核准，工程竣工后，向原核准的公安机关申请验收。</w:t>
      </w:r>
    </w:p>
    <w:p w14:paraId="23D0A1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32611"/>
    <w:rsid w:val="10895F95"/>
    <w:rsid w:val="27BF64EF"/>
    <w:rsid w:val="289C1AAB"/>
    <w:rsid w:val="2E2C723F"/>
    <w:rsid w:val="31400EB2"/>
    <w:rsid w:val="402E6F53"/>
    <w:rsid w:val="409B1B90"/>
    <w:rsid w:val="41DF3A4C"/>
    <w:rsid w:val="46FF3174"/>
    <w:rsid w:val="4B867B86"/>
    <w:rsid w:val="4D73546B"/>
    <w:rsid w:val="583C439E"/>
    <w:rsid w:val="5BB817AD"/>
    <w:rsid w:val="6F4E0E62"/>
    <w:rsid w:val="6F563B40"/>
    <w:rsid w:val="76C75BA1"/>
    <w:rsid w:val="778B00FF"/>
    <w:rsid w:val="7A87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1060</Words>
  <Characters>1075</Characters>
  <Lines>0</Lines>
  <Paragraphs>0</Paragraphs>
  <TotalTime>19</TotalTime>
  <ScaleCrop>false</ScaleCrop>
  <LinksUpToDate>false</LinksUpToDate>
  <CharactersWithSpaces>1078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2024-12-25T00:14:00Z</dcterms:created>
  <dc:creator>Lenovo</dc:creator>
  <cp:lastModifiedBy>家明</cp:lastModifiedBy>
  <cp:lastPrinted>2025-01-20T09:16:00Z</cp:lastPrinted>
  <dcterms:modified xsi:type="dcterms:W3CDTF">2025-01-22T07:20:47Z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eyJoZGlkIjoiZGE3YmJjZGQ0MWIxZTc2ZDQ1NzM4YzIzNzQ2YzRhMjQiLCJ1c2VySWQiOiIzNTYyODIzNTIifQ==</vt:lpwstr>
  </property>
  <property fmtid="{D5CDD505-2E9C-101B-9397-08002B2CF9AE}" pid="4" name="ICV">
    <vt:lpwstr>073C29A6D8604C0E8F0EAAAE11DF7912_12</vt:lpwstr>
  </property>
</Properties>
</file>